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52BE5FD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Pr="00DC299F">
        <w:rPr>
          <w:rFonts w:ascii="Verdana" w:hAnsi="Verdana"/>
          <w:sz w:val="18"/>
          <w:szCs w:val="18"/>
        </w:rPr>
        <w:t xml:space="preserve">s názvem </w:t>
      </w:r>
      <w:r w:rsidR="00AF2031" w:rsidRPr="00DC299F">
        <w:rPr>
          <w:rFonts w:ascii="Verdana" w:hAnsi="Verdana"/>
          <w:sz w:val="18"/>
          <w:szCs w:val="18"/>
        </w:rPr>
        <w:t>„</w:t>
      </w:r>
      <w:r w:rsidR="00DC299F" w:rsidRPr="00DC299F">
        <w:rPr>
          <w:rFonts w:ascii="Verdana" w:hAnsi="Verdana"/>
          <w:b/>
          <w:bCs/>
          <w:sz w:val="18"/>
          <w:szCs w:val="18"/>
        </w:rPr>
        <w:t>Dodávka dvou terénních vysokozdvižných vozíků s homologací pro provoz na pozemních komunikacích pro OŘ UNL 2024</w:t>
      </w:r>
      <w:r w:rsidR="00AF2031" w:rsidRPr="00DC299F">
        <w:rPr>
          <w:rFonts w:ascii="Verdana" w:hAnsi="Verdana"/>
          <w:sz w:val="18"/>
          <w:szCs w:val="18"/>
        </w:rPr>
        <w:t>“</w:t>
      </w:r>
      <w:r w:rsidRPr="00DC299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0ED68B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299F" w:rsidRPr="00DC29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276E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99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C88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276E1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2024-06-12T07:22:00Z</dcterms:modified>
</cp:coreProperties>
</file>